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3B" w:rsidRDefault="00914D3B" w:rsidP="00914D3B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Основна школа „Васа Пелагић“</w:t>
      </w:r>
    </w:p>
    <w:p w:rsidR="00914D3B" w:rsidRDefault="00914D3B" w:rsidP="00914D3B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Београд, Милана Зечара 2</w:t>
      </w:r>
    </w:p>
    <w:p w:rsidR="00914D3B" w:rsidRDefault="00914D3B" w:rsidP="00914D3B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Дел.бр.738/1</w:t>
      </w:r>
    </w:p>
    <w:p w:rsidR="00914D3B" w:rsidRDefault="00914D3B" w:rsidP="00914D3B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Дана, 10.07.2015. године</w:t>
      </w:r>
    </w:p>
    <w:p w:rsidR="00914D3B" w:rsidRDefault="00914D3B" w:rsidP="00914D3B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914D3B" w:rsidRDefault="00914D3B" w:rsidP="00914D3B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914D3B" w:rsidRDefault="00914D3B" w:rsidP="00914D3B">
      <w:pPr>
        <w:pStyle w:val="style12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 основу чл.63 ст.5 Закона о јавним набавкама („Сл. гласник РС'' бр.124/12) Председник комисије за јавну набавку мале вредности –ЈНМВ 03/15 – молерско фарбарски радови доноси</w:t>
      </w:r>
    </w:p>
    <w:p w:rsidR="00914D3B" w:rsidRDefault="00914D3B" w:rsidP="00914D3B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                                    </w:t>
      </w:r>
    </w:p>
    <w:p w:rsidR="00914D3B" w:rsidRDefault="00914D3B" w:rsidP="00914D3B">
      <w:pPr>
        <w:pStyle w:val="NormalWeb"/>
        <w:shd w:val="clear" w:color="auto" w:fill="FFFFFF"/>
        <w:spacing w:before="0" w:beforeAutospacing="0" w:after="135" w:afterAutospacing="0" w:line="27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 </w:t>
      </w:r>
    </w:p>
    <w:p w:rsidR="00914D3B" w:rsidRDefault="00914D3B" w:rsidP="00914D3B">
      <w:pPr>
        <w:pStyle w:val="NormalWeb"/>
        <w:shd w:val="clear" w:color="auto" w:fill="FFFFFF"/>
        <w:spacing w:before="0" w:beforeAutospacing="0" w:after="135" w:afterAutospacing="0" w:line="27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Обавештење о измени конкурсне документације</w:t>
      </w:r>
    </w:p>
    <w:p w:rsidR="00914D3B" w:rsidRDefault="00914D3B" w:rsidP="00914D3B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914D3B" w:rsidRDefault="00914D3B" w:rsidP="00914D3B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Сви потенцијални понуђачи у поступку јавне набавке мале вредности- ЈНМВ 03/15 –молерско фарбарски радови, се обавештавају да измена конкурсне документације је само на стр.23 у делу: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Strong"/>
          <w:rFonts w:ascii="Helvetica" w:hAnsi="Helvetica" w:cs="Helvetica"/>
          <w:color w:val="333333"/>
          <w:sz w:val="20"/>
          <w:szCs w:val="20"/>
        </w:rPr>
        <w:t>ОБРАЗАЦ ПОНУДЕ СА ТЕХНИЧКОМ СПЕЦИФИКАЦИЈОМ РАДОВА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у позицији 3 где је дошло до техничке грешке, тако да за кречење и делимично глетовање  15 учионица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Strong"/>
          <w:rFonts w:ascii="Helvetica" w:hAnsi="Helvetica" w:cs="Helvetica"/>
          <w:color w:val="333333"/>
          <w:sz w:val="20"/>
          <w:szCs w:val="20"/>
        </w:rPr>
        <w:t>уместо 80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  <w:u w:val="single"/>
        </w:rPr>
        <w:t> </w:t>
      </w:r>
      <w:r>
        <w:rPr>
          <w:rStyle w:val="Strong"/>
          <w:rFonts w:ascii="Helvetica" w:hAnsi="Helvetica" w:cs="Helvetica"/>
          <w:color w:val="333333"/>
          <w:sz w:val="15"/>
          <w:szCs w:val="15"/>
          <w:vertAlign w:val="superscript"/>
        </w:rPr>
        <w:t>м2</w:t>
      </w:r>
      <w:r>
        <w:rPr>
          <w:rStyle w:val="apple-converted-space"/>
          <w:rFonts w:ascii="Helvetica" w:hAnsi="Helvetica" w:cs="Helvetica"/>
          <w:b/>
          <w:bCs/>
          <w:color w:val="333333"/>
          <w:sz w:val="15"/>
          <w:szCs w:val="15"/>
          <w:u w:val="single"/>
          <w:vertAlign w:val="superscript"/>
        </w:rPr>
        <w:t> </w:t>
      </w:r>
      <w:r>
        <w:rPr>
          <w:rStyle w:val="Strong"/>
          <w:rFonts w:ascii="Helvetica" w:hAnsi="Helvetica" w:cs="Helvetica"/>
          <w:color w:val="333333"/>
          <w:sz w:val="20"/>
          <w:szCs w:val="20"/>
        </w:rPr>
        <w:t>треба да стоји 1200 м</w:t>
      </w:r>
      <w:r>
        <w:rPr>
          <w:rStyle w:val="Strong"/>
          <w:rFonts w:ascii="Helvetica" w:hAnsi="Helvetica" w:cs="Helvetica"/>
          <w:color w:val="333333"/>
          <w:sz w:val="15"/>
          <w:szCs w:val="15"/>
          <w:vertAlign w:val="superscript"/>
        </w:rPr>
        <w:t>2.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. </w:t>
      </w:r>
    </w:p>
    <w:p w:rsidR="00914D3B" w:rsidRDefault="00914D3B" w:rsidP="00914D3B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Рок за доставу понуда остаје исти као што је наведено у позиву и конкурсној документацији,  до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Strong"/>
          <w:rFonts w:ascii="Helvetica" w:hAnsi="Helvetica" w:cs="Helvetica"/>
          <w:color w:val="333333"/>
          <w:sz w:val="20"/>
          <w:szCs w:val="20"/>
        </w:rPr>
        <w:t>20.07.2015.г. до 10,00 часова,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док ће се јавно отварање понуда одржати истог дана у 11,00 часова.</w:t>
      </w:r>
    </w:p>
    <w:p w:rsidR="00914D3B" w:rsidRDefault="00914D3B" w:rsidP="00914D3B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914D3B" w:rsidRDefault="00914D3B" w:rsidP="00914D3B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Датум објављивања  обавештења о измени конкурсне документације 10.07.2015.године</w:t>
      </w:r>
    </w:p>
    <w:p w:rsidR="00914D3B" w:rsidRDefault="00914D3B" w:rsidP="00914D3B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Измењена конкурсна документација је објављена на Порталу јавних набавки дана 10.07.2014.године под називом ИЗМЕЊЕНА КОНКУРСНА ДОКУМЕНТАЦИЈА</w:t>
      </w:r>
    </w:p>
    <w:p w:rsidR="00914D3B" w:rsidRDefault="00914D3B" w:rsidP="00914D3B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914D3B" w:rsidRDefault="00914D3B" w:rsidP="00914D3B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914D3B" w:rsidRDefault="00914D3B" w:rsidP="00914D3B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Председник комисије</w:t>
      </w:r>
    </w:p>
    <w:p w:rsidR="00914D3B" w:rsidRDefault="00914D3B" w:rsidP="00914D3B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Јелена Ћирић Убипарип</w:t>
      </w:r>
    </w:p>
    <w:p w:rsidR="00C87BFD" w:rsidRPr="00914D3B" w:rsidRDefault="00C87BFD" w:rsidP="00914D3B"/>
    <w:sectPr w:rsidR="00C87BFD" w:rsidRPr="00914D3B" w:rsidSect="00C87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32C0D"/>
    <w:multiLevelType w:val="multilevel"/>
    <w:tmpl w:val="2E26F8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F35E4"/>
    <w:multiLevelType w:val="multilevel"/>
    <w:tmpl w:val="40709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E677C"/>
    <w:multiLevelType w:val="multilevel"/>
    <w:tmpl w:val="78885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D60469"/>
    <w:multiLevelType w:val="multilevel"/>
    <w:tmpl w:val="9F6A1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3754D7"/>
    <w:multiLevelType w:val="multilevel"/>
    <w:tmpl w:val="1772B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9F399F"/>
    <w:multiLevelType w:val="multilevel"/>
    <w:tmpl w:val="C938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895788"/>
    <w:multiLevelType w:val="multilevel"/>
    <w:tmpl w:val="6FDC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2F0082"/>
    <w:multiLevelType w:val="multilevel"/>
    <w:tmpl w:val="41FA5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D306CE"/>
    <w:multiLevelType w:val="multilevel"/>
    <w:tmpl w:val="6A14D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33BB"/>
    <w:rsid w:val="00914D3B"/>
    <w:rsid w:val="00A433BB"/>
    <w:rsid w:val="00C87BFD"/>
    <w:rsid w:val="00E31033"/>
    <w:rsid w:val="00F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BFD"/>
  </w:style>
  <w:style w:type="paragraph" w:styleId="Heading2">
    <w:name w:val="heading 2"/>
    <w:basedOn w:val="Normal"/>
    <w:link w:val="Heading2Char"/>
    <w:uiPriority w:val="9"/>
    <w:qFormat/>
    <w:rsid w:val="00E310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433BB"/>
  </w:style>
  <w:style w:type="character" w:styleId="Hyperlink">
    <w:name w:val="Hyperlink"/>
    <w:basedOn w:val="DefaultParagraphFont"/>
    <w:uiPriority w:val="99"/>
    <w:semiHidden/>
    <w:unhideWhenUsed/>
    <w:rsid w:val="00A433BB"/>
    <w:rPr>
      <w:color w:val="0000FF"/>
      <w:u w:val="single"/>
    </w:rPr>
  </w:style>
  <w:style w:type="paragraph" w:customStyle="1" w:styleId="default">
    <w:name w:val="default"/>
    <w:basedOn w:val="Normal"/>
    <w:rsid w:val="00A4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33BB"/>
    <w:rPr>
      <w:b/>
      <w:bCs/>
    </w:rPr>
  </w:style>
  <w:style w:type="character" w:styleId="Emphasis">
    <w:name w:val="Emphasis"/>
    <w:basedOn w:val="DefaultParagraphFont"/>
    <w:uiPriority w:val="20"/>
    <w:qFormat/>
    <w:rsid w:val="00A433B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E3103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akon">
    <w:name w:val="zakon"/>
    <w:basedOn w:val="Normal"/>
    <w:rsid w:val="00E3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Normal"/>
    <w:rsid w:val="00E3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">
    <w:name w:val="tekst"/>
    <w:basedOn w:val="Normal"/>
    <w:rsid w:val="00E3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lana">
    <w:name w:val="naslovlana"/>
    <w:basedOn w:val="Normal"/>
    <w:rsid w:val="00E3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paragraph"/>
    <w:basedOn w:val="Normal"/>
    <w:rsid w:val="00E3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Normal"/>
    <w:rsid w:val="0091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Zence</dc:creator>
  <cp:lastModifiedBy>Zence</cp:lastModifiedBy>
  <cp:revision>2</cp:revision>
  <dcterms:created xsi:type="dcterms:W3CDTF">2016-02-05T16:52:00Z</dcterms:created>
  <dcterms:modified xsi:type="dcterms:W3CDTF">2016-02-05T16:52:00Z</dcterms:modified>
</cp:coreProperties>
</file>